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F9" w:rsidRDefault="00A97694">
      <w:r>
        <w:rPr>
          <w:rFonts w:ascii="Arial" w:hAnsi="Arial" w:cs="Arial"/>
          <w:b/>
          <w:noProof/>
        </w:rPr>
        <w:drawing>
          <wp:anchor distT="0" distB="0" distL="114300" distR="114300" simplePos="0" relativeHeight="251659264" behindDoc="0" locked="0" layoutInCell="1" allowOverlap="1" wp14:anchorId="717ECB21" wp14:editId="284394A5">
            <wp:simplePos x="0" y="0"/>
            <wp:positionH relativeFrom="column">
              <wp:posOffset>-1143000</wp:posOffset>
            </wp:positionH>
            <wp:positionV relativeFrom="paragraph">
              <wp:posOffset>-911860</wp:posOffset>
            </wp:positionV>
            <wp:extent cx="7595235" cy="2089150"/>
            <wp:effectExtent l="0" t="0" r="5715" b="6350"/>
            <wp:wrapSquare wrapText="bothSides"/>
            <wp:docPr id="15" name="Afbeelding 1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5235" cy="208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65E9" w:rsidRPr="004265E9" w:rsidRDefault="004265E9" w:rsidP="004265E9">
      <w:pPr>
        <w:jc w:val="center"/>
        <w:rPr>
          <w:b/>
          <w:sz w:val="28"/>
          <w:szCs w:val="28"/>
        </w:rPr>
      </w:pPr>
      <w:r>
        <w:rPr>
          <w:b/>
          <w:sz w:val="28"/>
          <w:szCs w:val="28"/>
        </w:rPr>
        <w:t>Programma</w:t>
      </w:r>
      <w:r w:rsidR="000E6BC6">
        <w:rPr>
          <w:b/>
          <w:sz w:val="28"/>
          <w:szCs w:val="28"/>
        </w:rPr>
        <w:t xml:space="preserve"> 18 juni 2019</w:t>
      </w:r>
    </w:p>
    <w:p w:rsidR="004265E9" w:rsidRDefault="004265E9"/>
    <w:p w:rsidR="004265E9" w:rsidRDefault="004265E9"/>
    <w:p w:rsidR="004265E9" w:rsidRDefault="004265E9"/>
    <w:p w:rsidR="004265E9" w:rsidRDefault="004265E9"/>
    <w:tbl>
      <w:tblPr>
        <w:tblStyle w:val="Tabelraster"/>
        <w:tblW w:w="0" w:type="auto"/>
        <w:tblLook w:val="04A0" w:firstRow="1" w:lastRow="0" w:firstColumn="1" w:lastColumn="0" w:noHBand="0" w:noVBand="1"/>
      </w:tblPr>
      <w:tblGrid>
        <w:gridCol w:w="8522"/>
      </w:tblGrid>
      <w:tr w:rsidR="004265E9" w:rsidTr="004265E9">
        <w:tc>
          <w:tcPr>
            <w:tcW w:w="8522" w:type="dxa"/>
          </w:tcPr>
          <w:tbl>
            <w:tblPr>
              <w:tblW w:w="100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68"/>
              <w:gridCol w:w="7812"/>
            </w:tblGrid>
            <w:tr w:rsidR="004265E9" w:rsidRPr="009F0529" w:rsidTr="008A5B22">
              <w:trPr>
                <w:trHeight w:val="364"/>
              </w:trPr>
              <w:tc>
                <w:tcPr>
                  <w:tcW w:w="2268" w:type="dxa"/>
                  <w:shd w:val="clear" w:color="auto" w:fill="99CCFF"/>
                </w:tcPr>
                <w:p w:rsidR="004265E9" w:rsidRPr="009F0529" w:rsidRDefault="004265E9" w:rsidP="00854060">
                  <w:pPr>
                    <w:rPr>
                      <w:rFonts w:ascii="Arial" w:hAnsi="Arial" w:cs="Arial"/>
                      <w:b/>
                      <w:bCs/>
                    </w:rPr>
                  </w:pPr>
                  <w:r w:rsidRPr="009F0529">
                    <w:rPr>
                      <w:rFonts w:ascii="Arial" w:hAnsi="Arial" w:cs="Arial"/>
                      <w:b/>
                      <w:bCs/>
                    </w:rPr>
                    <w:t xml:space="preserve">15.55 uur </w:t>
                  </w:r>
                </w:p>
              </w:tc>
              <w:tc>
                <w:tcPr>
                  <w:tcW w:w="7812" w:type="dxa"/>
                  <w:shd w:val="clear" w:color="auto" w:fill="auto"/>
                </w:tcPr>
                <w:p w:rsidR="004265E9" w:rsidRPr="009F0529" w:rsidRDefault="004265E9" w:rsidP="00854060">
                  <w:pPr>
                    <w:rPr>
                      <w:rFonts w:ascii="Arial" w:hAnsi="Arial" w:cs="Arial"/>
                      <w:b/>
                      <w:bCs/>
                    </w:rPr>
                  </w:pPr>
                  <w:r w:rsidRPr="009F0529">
                    <w:rPr>
                      <w:rFonts w:ascii="Arial" w:hAnsi="Arial" w:cs="Arial"/>
                      <w:b/>
                      <w:bCs/>
                    </w:rPr>
                    <w:t>Ontvangst en registratie</w:t>
                  </w:r>
                </w:p>
              </w:tc>
            </w:tr>
            <w:tr w:rsidR="004265E9" w:rsidRPr="009F0529" w:rsidTr="008A5B22">
              <w:tc>
                <w:tcPr>
                  <w:tcW w:w="2268" w:type="dxa"/>
                  <w:shd w:val="clear" w:color="auto" w:fill="99CCFF"/>
                </w:tcPr>
                <w:p w:rsidR="004265E9" w:rsidRPr="009F0529" w:rsidRDefault="004265E9" w:rsidP="00854060">
                  <w:pPr>
                    <w:rPr>
                      <w:rFonts w:ascii="Arial" w:hAnsi="Arial" w:cs="Arial"/>
                      <w:b/>
                      <w:bCs/>
                      <w:color w:val="FF0000"/>
                    </w:rPr>
                  </w:pPr>
                  <w:r w:rsidRPr="009F0529">
                    <w:rPr>
                      <w:rFonts w:ascii="Arial" w:hAnsi="Arial" w:cs="Arial"/>
                      <w:b/>
                      <w:bCs/>
                    </w:rPr>
                    <w:t>16.00-18.00 uur</w:t>
                  </w:r>
                  <w:r w:rsidRPr="009F0529">
                    <w:rPr>
                      <w:rFonts w:ascii="Arial" w:hAnsi="Arial" w:cs="Arial"/>
                      <w:b/>
                      <w:bCs/>
                      <w:color w:val="FF0000"/>
                    </w:rPr>
                    <w:t xml:space="preserve"> </w:t>
                  </w:r>
                </w:p>
              </w:tc>
              <w:tc>
                <w:tcPr>
                  <w:tcW w:w="7812" w:type="dxa"/>
                  <w:shd w:val="clear" w:color="auto" w:fill="auto"/>
                </w:tcPr>
                <w:p w:rsidR="004265E9" w:rsidRPr="009F0529" w:rsidRDefault="00C93F29" w:rsidP="00854060">
                  <w:pPr>
                    <w:rPr>
                      <w:rFonts w:ascii="Arial" w:hAnsi="Arial" w:cs="Arial"/>
                      <w:b/>
                    </w:rPr>
                  </w:pPr>
                  <w:r>
                    <w:rPr>
                      <w:rFonts w:ascii="Arial" w:hAnsi="Arial" w:cs="Arial"/>
                      <w:b/>
                    </w:rPr>
                    <w:t>Wat kan je leren van een calamiteit?</w:t>
                  </w:r>
                </w:p>
                <w:p w:rsidR="004265E9" w:rsidRDefault="004265E9" w:rsidP="00854060">
                  <w:pPr>
                    <w:rPr>
                      <w:rFonts w:ascii="Arial" w:hAnsi="Arial" w:cs="Arial"/>
                    </w:rPr>
                  </w:pPr>
                  <w:r w:rsidRPr="009F0529">
                    <w:rPr>
                      <w:rFonts w:ascii="Arial" w:hAnsi="Arial" w:cs="Arial"/>
                      <w:b/>
                    </w:rPr>
                    <w:t xml:space="preserve">16.00 uur: </w:t>
                  </w:r>
                  <w:r w:rsidRPr="009F0529">
                    <w:rPr>
                      <w:rFonts w:ascii="Arial" w:hAnsi="Arial" w:cs="Arial"/>
                    </w:rPr>
                    <w:t>Opening door</w:t>
                  </w:r>
                  <w:r w:rsidRPr="009F0529">
                    <w:rPr>
                      <w:rFonts w:ascii="Arial" w:hAnsi="Arial" w:cs="Arial"/>
                      <w:bCs/>
                    </w:rPr>
                    <w:t xml:space="preserve"> </w:t>
                  </w:r>
                  <w:r w:rsidRPr="009F0529">
                    <w:rPr>
                      <w:rFonts w:ascii="Arial" w:hAnsi="Arial" w:cs="Arial"/>
                    </w:rPr>
                    <w:t xml:space="preserve">drs. Marc Reusens, </w:t>
                  </w:r>
                </w:p>
                <w:p w:rsidR="004265E9" w:rsidRPr="009F0529" w:rsidRDefault="00991C3F" w:rsidP="00854060">
                  <w:pPr>
                    <w:rPr>
                      <w:rFonts w:ascii="Arial" w:hAnsi="Arial" w:cs="Arial"/>
                    </w:rPr>
                  </w:pPr>
                  <w:r w:rsidRPr="009F0529">
                    <w:rPr>
                      <w:rFonts w:ascii="Arial" w:hAnsi="Arial" w:cs="Arial"/>
                    </w:rPr>
                    <w:t>K</w:t>
                  </w:r>
                  <w:r w:rsidR="004265E9" w:rsidRPr="009F0529">
                    <w:rPr>
                      <w:rFonts w:ascii="Arial" w:hAnsi="Arial" w:cs="Arial"/>
                    </w:rPr>
                    <w:t>inder</w:t>
                  </w:r>
                  <w:r>
                    <w:rPr>
                      <w:rFonts w:ascii="Arial" w:hAnsi="Arial" w:cs="Arial"/>
                    </w:rPr>
                    <w:t>-</w:t>
                  </w:r>
                  <w:r w:rsidR="004265E9" w:rsidRPr="009F0529">
                    <w:rPr>
                      <w:rFonts w:ascii="Arial" w:hAnsi="Arial" w:cs="Arial"/>
                    </w:rPr>
                    <w:t xml:space="preserve"> en jeugd psych</w:t>
                  </w:r>
                  <w:r w:rsidR="004265E9">
                    <w:rPr>
                      <w:rFonts w:ascii="Arial" w:hAnsi="Arial" w:cs="Arial"/>
                    </w:rPr>
                    <w:t>ia</w:t>
                  </w:r>
                  <w:r w:rsidR="004265E9" w:rsidRPr="009F0529">
                    <w:rPr>
                      <w:rFonts w:ascii="Arial" w:hAnsi="Arial" w:cs="Arial"/>
                    </w:rPr>
                    <w:t xml:space="preserve">ter </w:t>
                  </w:r>
                </w:p>
                <w:p w:rsidR="004265E9" w:rsidRPr="009F0529" w:rsidRDefault="004265E9" w:rsidP="00854060">
                  <w:pPr>
                    <w:rPr>
                      <w:rFonts w:ascii="Arial" w:hAnsi="Arial" w:cs="Arial"/>
                    </w:rPr>
                  </w:pPr>
                  <w:r w:rsidRPr="009F0529">
                    <w:rPr>
                      <w:rFonts w:ascii="Arial" w:hAnsi="Arial" w:cs="Arial"/>
                      <w:b/>
                    </w:rPr>
                    <w:t xml:space="preserve">16.02 uur:  </w:t>
                  </w:r>
                  <w:r>
                    <w:rPr>
                      <w:rFonts w:ascii="Arial" w:hAnsi="Arial" w:cs="Arial"/>
                    </w:rPr>
                    <w:t xml:space="preserve">Voordracht door </w:t>
                  </w:r>
                  <w:r w:rsidR="000A6F6C">
                    <w:rPr>
                      <w:rFonts w:ascii="Arial" w:hAnsi="Arial" w:cs="Arial"/>
                    </w:rPr>
                    <w:t>Pety So</w:t>
                  </w:r>
                  <w:r w:rsidR="00991C3F">
                    <w:rPr>
                      <w:rFonts w:ascii="Arial" w:hAnsi="Arial" w:cs="Arial"/>
                    </w:rPr>
                    <w:t>, kinder- en jeugdpsychiater</w:t>
                  </w:r>
                </w:p>
                <w:p w:rsidR="004265E9" w:rsidRPr="009F0529" w:rsidRDefault="004265E9" w:rsidP="00854060">
                  <w:pPr>
                    <w:rPr>
                      <w:b/>
                      <w:bCs/>
                    </w:rPr>
                  </w:pPr>
                  <w:r w:rsidRPr="009F0529">
                    <w:rPr>
                      <w:rFonts w:ascii="Arial" w:hAnsi="Arial" w:cs="Arial"/>
                      <w:b/>
                      <w:bCs/>
                    </w:rPr>
                    <w:t xml:space="preserve">17.45 uur: </w:t>
                  </w:r>
                  <w:r w:rsidRPr="009F0529">
                    <w:rPr>
                      <w:rFonts w:ascii="Arial" w:hAnsi="Arial" w:cs="Arial"/>
                      <w:bCs/>
                    </w:rPr>
                    <w:t>Discussie</w:t>
                  </w:r>
                </w:p>
              </w:tc>
            </w:tr>
          </w:tbl>
          <w:p w:rsidR="004265E9" w:rsidRDefault="004265E9"/>
        </w:tc>
      </w:tr>
    </w:tbl>
    <w:p w:rsidR="004265E9" w:rsidRDefault="004265E9"/>
    <w:p w:rsidR="004265E9" w:rsidRDefault="004265E9"/>
    <w:p w:rsidR="004265E9" w:rsidRDefault="004265E9"/>
    <w:p w:rsidR="004265E9" w:rsidRDefault="004265E9"/>
    <w:tbl>
      <w:tblPr>
        <w:tblStyle w:val="Tabelraster"/>
        <w:tblW w:w="8551" w:type="dxa"/>
        <w:tblLook w:val="04A0" w:firstRow="1" w:lastRow="0" w:firstColumn="1" w:lastColumn="0" w:noHBand="0" w:noVBand="1"/>
      </w:tblPr>
      <w:tblGrid>
        <w:gridCol w:w="8551"/>
      </w:tblGrid>
      <w:tr w:rsidR="004265E9" w:rsidTr="004265E9">
        <w:trPr>
          <w:trHeight w:val="261"/>
        </w:trPr>
        <w:tc>
          <w:tcPr>
            <w:tcW w:w="8551" w:type="dxa"/>
          </w:tcPr>
          <w:p w:rsidR="004265E9" w:rsidRPr="004265E9" w:rsidRDefault="004265E9" w:rsidP="004265E9">
            <w:pPr>
              <w:jc w:val="center"/>
              <w:rPr>
                <w:b/>
              </w:rPr>
            </w:pPr>
            <w:r>
              <w:rPr>
                <w:b/>
              </w:rPr>
              <w:t>Korte samenvatting van hetgeen besproken wordt</w:t>
            </w:r>
          </w:p>
        </w:tc>
      </w:tr>
      <w:tr w:rsidR="004265E9" w:rsidTr="004265E9">
        <w:trPr>
          <w:trHeight w:val="261"/>
        </w:trPr>
        <w:tc>
          <w:tcPr>
            <w:tcW w:w="8551" w:type="dxa"/>
          </w:tcPr>
          <w:p w:rsidR="004265E9" w:rsidRDefault="000A6F6C">
            <w:r>
              <w:t xml:space="preserve">Naar aanleiding van een geslaagde </w:t>
            </w:r>
            <w:r w:rsidR="00F70BE2">
              <w:t>suïcide</w:t>
            </w:r>
            <w:bookmarkStart w:id="0" w:name="_GoBack"/>
            <w:bookmarkEnd w:id="0"/>
            <w:r>
              <w:t xml:space="preserve"> van een jongen die in onze instelling in zorg was vond een calamiteiten onderzoek plaats. De gang van zaken, de bevindingen en de verbeterpunten die het onderzoek opleverde zullen aanbod komen en er </w:t>
            </w:r>
            <w:r w:rsidR="00C93F29">
              <w:t xml:space="preserve">is </w:t>
            </w:r>
            <w:r>
              <w:t xml:space="preserve">ruimte om met elkaar tot afspraken te komen </w:t>
            </w:r>
            <w:r w:rsidR="00C93F29">
              <w:t xml:space="preserve">over </w:t>
            </w:r>
            <w:r>
              <w:t xml:space="preserve">hoe sommige verbeterpunten m.b.t. dossiervoering en regiebehandelaarschap meer algemeen </w:t>
            </w:r>
            <w:r w:rsidR="00C93F29">
              <w:t>aandacht kunnen krijgen.</w:t>
            </w:r>
            <w:r>
              <w:t xml:space="preserve"> </w:t>
            </w:r>
          </w:p>
          <w:p w:rsidR="004265E9" w:rsidRDefault="004265E9"/>
        </w:tc>
      </w:tr>
    </w:tbl>
    <w:p w:rsidR="004265E9" w:rsidRDefault="004265E9"/>
    <w:sectPr w:rsidR="004265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94"/>
    <w:rsid w:val="000A6F6C"/>
    <w:rsid w:val="000B0D97"/>
    <w:rsid w:val="000E6BC6"/>
    <w:rsid w:val="00124065"/>
    <w:rsid w:val="00194D13"/>
    <w:rsid w:val="002C25F8"/>
    <w:rsid w:val="003A56B1"/>
    <w:rsid w:val="004265E9"/>
    <w:rsid w:val="004662F8"/>
    <w:rsid w:val="004971F1"/>
    <w:rsid w:val="00661F34"/>
    <w:rsid w:val="006B13C1"/>
    <w:rsid w:val="008A3F3D"/>
    <w:rsid w:val="008A5B22"/>
    <w:rsid w:val="0093715A"/>
    <w:rsid w:val="00990E76"/>
    <w:rsid w:val="00991C3F"/>
    <w:rsid w:val="009A1254"/>
    <w:rsid w:val="00A97694"/>
    <w:rsid w:val="00B5064B"/>
    <w:rsid w:val="00BD66D4"/>
    <w:rsid w:val="00BF1431"/>
    <w:rsid w:val="00C93F29"/>
    <w:rsid w:val="00DB1EF9"/>
    <w:rsid w:val="00F70B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1431"/>
    <w:rPr>
      <w:rFonts w:ascii="Univers" w:hAnsi="Univer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2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1431"/>
    <w:rPr>
      <w:rFonts w:ascii="Univers" w:hAnsi="Univer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26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629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Thomassen</dc:creator>
  <cp:lastModifiedBy>20605166</cp:lastModifiedBy>
  <cp:revision>7</cp:revision>
  <dcterms:created xsi:type="dcterms:W3CDTF">2019-02-20T13:26:00Z</dcterms:created>
  <dcterms:modified xsi:type="dcterms:W3CDTF">2019-03-13T15:03:00Z</dcterms:modified>
</cp:coreProperties>
</file>